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C1E3" w14:textId="77777777" w:rsidR="0059570E" w:rsidRPr="004E2026" w:rsidRDefault="0059570E" w:rsidP="00595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26">
        <w:rPr>
          <w:rFonts w:ascii="Times New Roman" w:hAnsi="Times New Roman" w:cs="Times New Roman"/>
          <w:b/>
          <w:sz w:val="28"/>
          <w:szCs w:val="28"/>
        </w:rPr>
        <w:t>Рекомендации педагогу:</w:t>
      </w:r>
    </w:p>
    <w:p w14:paraId="4764D04B" w14:textId="77777777" w:rsidR="0059570E" w:rsidRPr="004E2026" w:rsidRDefault="0059570E" w:rsidP="00595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b/>
          <w:sz w:val="28"/>
          <w:szCs w:val="28"/>
        </w:rPr>
        <w:t>«</w:t>
      </w:r>
      <w:r w:rsidR="00621616" w:rsidRPr="004E2026">
        <w:rPr>
          <w:rFonts w:ascii="Times New Roman" w:hAnsi="Times New Roman" w:cs="Times New Roman"/>
          <w:b/>
          <w:sz w:val="28"/>
          <w:szCs w:val="28"/>
        </w:rPr>
        <w:t>О</w:t>
      </w:r>
      <w:r w:rsidRPr="004E2026">
        <w:rPr>
          <w:rFonts w:ascii="Times New Roman" w:hAnsi="Times New Roman" w:cs="Times New Roman"/>
          <w:b/>
          <w:sz w:val="28"/>
          <w:szCs w:val="28"/>
        </w:rPr>
        <w:t>казание психологической поддержки подростку, пребывающему в депрессии</w:t>
      </w:r>
      <w:r w:rsidRPr="004E2026">
        <w:rPr>
          <w:rFonts w:ascii="Times New Roman" w:hAnsi="Times New Roman" w:cs="Times New Roman"/>
          <w:sz w:val="28"/>
          <w:szCs w:val="28"/>
        </w:rPr>
        <w:t>»</w:t>
      </w:r>
    </w:p>
    <w:p w14:paraId="0197BB3F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F705E0" w14:textId="77777777" w:rsidR="0059570E" w:rsidRPr="00B61DD8" w:rsidRDefault="0059570E" w:rsidP="00B61D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B61DD8">
        <w:rPr>
          <w:rFonts w:ascii="Times New Roman" w:hAnsi="Times New Roman" w:cs="Times New Roman"/>
          <w:b/>
          <w:sz w:val="28"/>
          <w:szCs w:val="28"/>
        </w:rPr>
        <w:t>четыре основных метода оказания психологической помощи подростку, пребывающему в депрессии:</w:t>
      </w:r>
    </w:p>
    <w:p w14:paraId="03A93FBE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активная эмоциональная поддержка подростка, находящегося в состоянии депрессии;</w:t>
      </w:r>
    </w:p>
    <w:p w14:paraId="0EFF0114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поощрение его положительных устремлений, чтобы облегчить ситуацию;</w:t>
      </w:r>
    </w:p>
    <w:p w14:paraId="67D91C11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обучение социальным навыкам и умениям преодоления стресса;</w:t>
      </w:r>
    </w:p>
    <w:p w14:paraId="0F16986D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 xml:space="preserve">• расширение временной перспективы и </w:t>
      </w:r>
      <w:proofErr w:type="spellStart"/>
      <w:r w:rsidRPr="004E2026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4E2026">
        <w:rPr>
          <w:rFonts w:ascii="Times New Roman" w:hAnsi="Times New Roman" w:cs="Times New Roman"/>
          <w:sz w:val="28"/>
          <w:szCs w:val="28"/>
        </w:rPr>
        <w:t>.</w:t>
      </w:r>
    </w:p>
    <w:p w14:paraId="70E23A1A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В кризисах периода взросления речь идет о сравнении подростком себя с другими людьми, которое, независимо от предмета сравнения, субъективно не в его пользу. А эффективные жизненные стратегии, включающие в себя обладание перспективными жизненными целями, или умение использовать преимущества настоящего времени пока только формируются. Поэтому профилактическая работа с подростками должна идти как минимум в двух направлениях: формирование эффективных жизненных стратегий и информирование об особенностях развития в подростковом возрасте, для того чтобы на основе полученной информации подросток более адекватно относился к себе в этот период жизни.</w:t>
      </w:r>
    </w:p>
    <w:p w14:paraId="31DBF39A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Утрата смысла жизни, связанная с неумением урегулировать значимость перспективных жизненных планов со значимостью текущих событий жизни, установить своеобразный баланс, лежит в основе многих депрессивных состояний. Предпосылки к этому закладываются еще в процессе воспитания, ведь ценностные ориентации подростка, понимание им проблем различного рода, нравственная оценка событий и поступков зависят в первую очередь от позиции близких взрослых, например от родителей.</w:t>
      </w:r>
    </w:p>
    <w:p w14:paraId="5E1D3409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Таким образом, в процессе взросления ребенок может перенять от окружающих взрослых определенную стратегию жизненного поведения, тем самым исключив другую. Но любая односторонняя стратегия поведения неудовлетворительна для полноценной жизни. Человеку в одинаковой мере важно уметь получать удовольствие от настоящего и наслаждаться созданием и достижением глобальных жизненных целей, реализация которых отложена на более или менее отдаленное будущее.</w:t>
      </w:r>
    </w:p>
    <w:p w14:paraId="216215FD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Подростковый возраст часто характеризуют подверженностью ситуативным воздействиям, с одной стороны, и чисто эмоциональным переживаниям абстрактных идеалов — с другой. Однако уже в этот период онтогенетического развития личности начинают впервые формироваться жизненные перспективы, возникает новый тип регуляции — целевая регуляция, включающая отдаленные жизненные планы.</w:t>
      </w:r>
    </w:p>
    <w:p w14:paraId="4AF240C9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Формирование жизненной перспективы — важнейший показатель нормального развития подростка, его нравственного и психического здоровья.</w:t>
      </w:r>
    </w:p>
    <w:p w14:paraId="4AAC297F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026">
        <w:rPr>
          <w:rFonts w:ascii="Times New Roman" w:hAnsi="Times New Roman" w:cs="Times New Roman"/>
          <w:sz w:val="28"/>
          <w:szCs w:val="28"/>
        </w:rPr>
        <w:lastRenderedPageBreak/>
        <w:t>Л.И.Божович</w:t>
      </w:r>
      <w:proofErr w:type="spellEnd"/>
      <w:r w:rsidRPr="004E2026">
        <w:rPr>
          <w:rFonts w:ascii="Times New Roman" w:hAnsi="Times New Roman" w:cs="Times New Roman"/>
          <w:sz w:val="28"/>
          <w:szCs w:val="28"/>
        </w:rPr>
        <w:t xml:space="preserve"> отмечает, что кризис подросткового возраста (самый сложный и длительный) характеризуется в первой его фазе (12–14 лет) возникновением способности ориентироваться на цели, выходящие за пределы сегодняшнего дня («способность к целеполаганию»), а во второй фазе (15–17 лет) — сознанием своего места в будущем, то есть рождением жизненной перспективы: в нее входит представление о своем желаемом «Я» и о том, что подросток хочет совершить в своей жизни.</w:t>
      </w:r>
    </w:p>
    <w:p w14:paraId="49C0DC1B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 xml:space="preserve">При отклонении в развитии личности от нормы способность к целеполаганию может развиваться недостаточно. Характеризуя неустойчивых подростков, </w:t>
      </w:r>
      <w:proofErr w:type="spellStart"/>
      <w:r w:rsidRPr="004E2026">
        <w:rPr>
          <w:rFonts w:ascii="Times New Roman" w:hAnsi="Times New Roman" w:cs="Times New Roman"/>
          <w:sz w:val="28"/>
          <w:szCs w:val="28"/>
        </w:rPr>
        <w:t>А.Е.Личко</w:t>
      </w:r>
      <w:proofErr w:type="spellEnd"/>
      <w:r w:rsidRPr="004E2026">
        <w:rPr>
          <w:rFonts w:ascii="Times New Roman" w:hAnsi="Times New Roman" w:cs="Times New Roman"/>
          <w:sz w:val="28"/>
          <w:szCs w:val="28"/>
        </w:rPr>
        <w:t xml:space="preserve"> обращает внимание на полное отсутствие у них временной перспективы: «Поражает их равнодушие к своему будущему, они не строят планов, не мечтают о какой-либо профессии или каком-либо положении для себя. Они целиком живут настоящим, желая извлечь из него максимум развлечений и удовольствий».</w:t>
      </w:r>
    </w:p>
    <w:p w14:paraId="06C8D207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Таким образом, понятно, что для более раннего уровня развития или более инфантильного состояния личности характерна ориентация на удовлетворение текущих потребностей, в то время как педагогические воздействия направлены на формирование временной перспективы. Такой вид воздействий представляется вполне правомерным при условии, что сохраняется вторая стратегия поведения, ориентированная на умение получать удовольствие от настоящего.</w:t>
      </w:r>
    </w:p>
    <w:p w14:paraId="612DFE54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Часто в ходе развития и воспитания личности эта вторая стратегия поведения утрачивается и человек начинает жить как «в зале ожидания», ориентируясь только на будущее счастье. Если же это будущее счастье никак не наступает, разочарование от жизни обеспечено. В этом случае умение жить «здесь и сейчас» приходится восстанавливать целенаправленными воздействиями.</w:t>
      </w:r>
    </w:p>
    <w:p w14:paraId="3C82C7AA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Представляется очевидным, что гибкое обладание человеком обеими стратегиями поведения, ориентированными как на будущее, так и на настоящее, является одним из условий полноценной радостной жизни, в которой не остается места для суицидальных мыслей. В связи с этим, как мы уже говорили выше, одно из эффективных направлений профилактической работы с подростками со стороны педагогов и родителей должно включать в себя обучение владению обеими стратегиями поведения.</w:t>
      </w:r>
    </w:p>
    <w:p w14:paraId="003294DC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E2026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4E2026">
        <w:rPr>
          <w:rFonts w:ascii="Times New Roman" w:hAnsi="Times New Roman" w:cs="Times New Roman"/>
          <w:sz w:val="28"/>
          <w:szCs w:val="28"/>
        </w:rPr>
        <w:t xml:space="preserve"> и профилактической работы необходимо знать как уровень самооценки, так и уровень притязаний.</w:t>
      </w:r>
    </w:p>
    <w:p w14:paraId="2F857611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Чем больше разрыв между ними, тем больше вероятность невротизации личности и больше риск социальной дезадаптации.</w:t>
      </w:r>
    </w:p>
    <w:p w14:paraId="2E0F4238" w14:textId="77777777" w:rsidR="0059570E" w:rsidRPr="00B61DD8" w:rsidRDefault="0059570E" w:rsidP="00B61D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 xml:space="preserve">Стремясь оказать подростку первичную психологическую помощь, важно соблюдать следующие </w:t>
      </w:r>
      <w:r w:rsidRPr="00B61DD8">
        <w:rPr>
          <w:rFonts w:ascii="Times New Roman" w:hAnsi="Times New Roman" w:cs="Times New Roman"/>
          <w:b/>
          <w:sz w:val="28"/>
          <w:szCs w:val="28"/>
        </w:rPr>
        <w:t>правила:</w:t>
      </w:r>
    </w:p>
    <w:p w14:paraId="1A6C309E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будьте уверены, что вы в состоянии помочь;</w:t>
      </w:r>
    </w:p>
    <w:p w14:paraId="4391E1CF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набирайтесь опыта у тех, кто уже был в такой ситуации;</w:t>
      </w:r>
    </w:p>
    <w:p w14:paraId="4E9095D2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будьте терпеливы.</w:t>
      </w:r>
    </w:p>
    <w:p w14:paraId="1BD0680B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Методика проведения профилактической беседы</w:t>
      </w:r>
    </w:p>
    <w:p w14:paraId="25341DCD" w14:textId="77777777" w:rsidR="0059570E" w:rsidRPr="00B61DD8" w:rsidRDefault="0059570E" w:rsidP="00B61DD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 xml:space="preserve">Главным в преодолении кризисного состояния подростка является индивидуальная профилактическая беседа с ним. </w:t>
      </w:r>
      <w:r w:rsidRPr="00B61DD8">
        <w:rPr>
          <w:rFonts w:ascii="Times New Roman" w:hAnsi="Times New Roman" w:cs="Times New Roman"/>
          <w:i/>
          <w:sz w:val="28"/>
          <w:szCs w:val="28"/>
        </w:rPr>
        <w:t>Следует принять во внимание следующее:</w:t>
      </w:r>
    </w:p>
    <w:p w14:paraId="5B6816F7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в беседе важно уделить достаточно внимания активному выслушиванию;</w:t>
      </w:r>
    </w:p>
    <w:p w14:paraId="4345E53C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активный слушатель — это человек, который слушает собеседника со всем вниманием, не осуждая его, что дает ему возможность выговориться без боязни быть прерванным;</w:t>
      </w:r>
    </w:p>
    <w:p w14:paraId="6B781107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активный слушатель в полной мере понимает чувства, которые испытывает его собеседник, и помогает ему сохранить веру в себя;</w:t>
      </w:r>
    </w:p>
    <w:p w14:paraId="78321866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активный слушатель будет способствовать тому, чтобы его собеседник был услышан.</w:t>
      </w:r>
    </w:p>
    <w:p w14:paraId="34DEFFC2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DD8">
        <w:rPr>
          <w:rFonts w:ascii="Times New Roman" w:hAnsi="Times New Roman" w:cs="Times New Roman"/>
          <w:b/>
          <w:sz w:val="28"/>
          <w:szCs w:val="28"/>
        </w:rPr>
        <w:t>Рекомендации по проведению беседы</w:t>
      </w:r>
      <w:r w:rsidRPr="004E2026">
        <w:rPr>
          <w:rFonts w:ascii="Times New Roman" w:hAnsi="Times New Roman" w:cs="Times New Roman"/>
          <w:sz w:val="28"/>
          <w:szCs w:val="28"/>
        </w:rPr>
        <w:t>:</w:t>
      </w:r>
    </w:p>
    <w:p w14:paraId="6A06954F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разговаривать в спокойном месте, чтобы исключить возможность быть прерванным;</w:t>
      </w:r>
    </w:p>
    <w:p w14:paraId="199ADDC1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уделять все внимание собеседнику, смотреть прямо на него, удобно расположившись напротив, но не через стол;</w:t>
      </w:r>
    </w:p>
    <w:p w14:paraId="6539F7B9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пересказать то, что собеседник рассказал вам, чтобы он убедился, что вы действительно поняли суть услышанного и ничего не пропустили мимо ушей;</w:t>
      </w:r>
    </w:p>
    <w:p w14:paraId="7BE16066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дать возможность собеседнику высказаться, не перебивая его, и говорить только тогда, когда перестанет говорить он;</w:t>
      </w:r>
    </w:p>
    <w:p w14:paraId="103C345A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говорить без осуждения и пристрастия, что способствует усилению у собеседника чувства собственного достоинства; произносить только позитивно-конструктивные фразы («мгновенный рефрейминг»);</w:t>
      </w:r>
    </w:p>
    <w:p w14:paraId="70B10795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оказывать первичную психологическую помощь подростку, используя рекомендации таблицы.</w:t>
      </w:r>
    </w:p>
    <w:p w14:paraId="6691EE1C" w14:textId="77777777" w:rsidR="00B61DD8" w:rsidRDefault="0059570E" w:rsidP="00B61DD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D8">
        <w:rPr>
          <w:rFonts w:ascii="Times New Roman" w:hAnsi="Times New Roman" w:cs="Times New Roman"/>
          <w:b/>
          <w:sz w:val="28"/>
          <w:szCs w:val="28"/>
        </w:rPr>
        <w:t xml:space="preserve">Оказание первичной психологической помощи </w:t>
      </w:r>
    </w:p>
    <w:p w14:paraId="527CC362" w14:textId="0768A3BB" w:rsidR="0059570E" w:rsidRPr="00B61DD8" w:rsidRDefault="0059570E" w:rsidP="00B61DD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D8">
        <w:rPr>
          <w:rFonts w:ascii="Times New Roman" w:hAnsi="Times New Roman" w:cs="Times New Roman"/>
          <w:b/>
          <w:sz w:val="28"/>
          <w:szCs w:val="28"/>
        </w:rPr>
        <w:t>в беседе с подростком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"/>
        <w:gridCol w:w="2483"/>
        <w:gridCol w:w="4088"/>
        <w:gridCol w:w="2638"/>
      </w:tblGrid>
      <w:tr w:rsidR="0059570E" w:rsidRPr="004E2026" w14:paraId="60015554" w14:textId="77777777" w:rsidTr="005957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6061F1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79A1E22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Если вы слышите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82F86A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Обязательно скажите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80A9DD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Никогда не говорите</w:t>
            </w:r>
          </w:p>
        </w:tc>
      </w:tr>
      <w:tr w:rsidR="0059570E" w:rsidRPr="004E2026" w14:paraId="41377D5C" w14:textId="77777777" w:rsidTr="005957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E3373C0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6EC4660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«Ненавижу учебу, класс...»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1547823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«Что происходит у нас, из-за чего ты себя так чувствуешь?»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091B773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«Когда я был в твоем возрасте... да ты просто лентяй!»</w:t>
            </w:r>
          </w:p>
        </w:tc>
      </w:tr>
      <w:tr w:rsidR="0059570E" w:rsidRPr="004E2026" w14:paraId="46BBB453" w14:textId="77777777" w:rsidTr="005957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8D11050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6B7107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«Все кажется таким безнадежным...»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FDBFA93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528BBDC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«Подумай лучше о тех, кому еще хуже, чем тебе»</w:t>
            </w:r>
          </w:p>
        </w:tc>
      </w:tr>
      <w:tr w:rsidR="0059570E" w:rsidRPr="004E2026" w14:paraId="4FF73B10" w14:textId="77777777" w:rsidTr="005957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A019FFB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633322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«Всем было бы лучше без меня!»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7AD55C0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«Ты очень много значишь для нас, и меня беспокоит твое настроение. Скажи мне, что происходит»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FBF7BA4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«Не говори глупостей. Давай поговорим о чем-нибудь другом»</w:t>
            </w:r>
          </w:p>
        </w:tc>
      </w:tr>
      <w:tr w:rsidR="0059570E" w:rsidRPr="004E2026" w14:paraId="051ABCCD" w14:textId="77777777" w:rsidTr="005957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AA1B1A6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829092C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«Вы не понимаете меня!»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95184A0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«Расскажи мне, как ты себя чувствуешь. Я действительно хочу это знать»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59A4F9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«Кто же может понять молодежь в наши дни?»</w:t>
            </w:r>
          </w:p>
        </w:tc>
      </w:tr>
      <w:tr w:rsidR="0059570E" w:rsidRPr="004E2026" w14:paraId="24D20113" w14:textId="77777777" w:rsidTr="005957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DC9BDDE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F85CCBB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«Я совершил ужасный поступок...»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B0C0F1A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«Давай сядем и поговорим об этом»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8AC4B50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«Что посеешь, то и пожнешь!»</w:t>
            </w:r>
          </w:p>
        </w:tc>
      </w:tr>
      <w:tr w:rsidR="0059570E" w:rsidRPr="004E2026" w14:paraId="26EAF7B0" w14:textId="77777777" w:rsidTr="005957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77FF48B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2D54CA3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«А если у меня не получится?»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BEA08BD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«Если не получится, я буду знать, что ты сделал все возможное»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C5E40DB" w14:textId="77777777" w:rsidR="0059570E" w:rsidRPr="004E2026" w:rsidRDefault="0059570E" w:rsidP="0059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6">
              <w:rPr>
                <w:rFonts w:ascii="Times New Roman" w:hAnsi="Times New Roman" w:cs="Times New Roman"/>
                <w:sz w:val="28"/>
                <w:szCs w:val="28"/>
              </w:rPr>
              <w:t>«Если не получится — значит, ты недостаточно постарался!»</w:t>
            </w:r>
          </w:p>
        </w:tc>
      </w:tr>
    </w:tbl>
    <w:p w14:paraId="1F2CE485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478408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B61DD8">
        <w:rPr>
          <w:rFonts w:ascii="Times New Roman" w:hAnsi="Times New Roman" w:cs="Times New Roman"/>
          <w:i/>
          <w:sz w:val="28"/>
          <w:szCs w:val="28"/>
        </w:rPr>
        <w:t>при проведении беседы нужно руководствоваться следующими принципами</w:t>
      </w:r>
      <w:r w:rsidRPr="004E2026">
        <w:rPr>
          <w:rFonts w:ascii="Times New Roman" w:hAnsi="Times New Roman" w:cs="Times New Roman"/>
          <w:sz w:val="28"/>
          <w:szCs w:val="28"/>
        </w:rPr>
        <w:t>:</w:t>
      </w:r>
    </w:p>
    <w:p w14:paraId="0AA0E5D9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при выборе места беседы главное, чтобы не было посторонних лиц (никто не должен прерывать разговор, сколько бы он ни продолжался);</w:t>
      </w:r>
    </w:p>
    <w:p w14:paraId="599E7F7C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желательно спланировать встречу в свободное время, с большим временным потенциалом;</w:t>
      </w:r>
    </w:p>
    <w:p w14:paraId="308DA718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• в процессе беседы целесообразно не вести никаких записей, не посматривать на часы и тем более не выполнять какие-либо «попутные» дела. Надо всем своим видом показать подростку, что важнее этой беседы для вас сейчас ничего нет.</w:t>
      </w:r>
    </w:p>
    <w:p w14:paraId="454FFE8A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 xml:space="preserve">Профилактическая беседа должна включать в себя следующие </w:t>
      </w:r>
      <w:r w:rsidRPr="00B61DD8">
        <w:rPr>
          <w:rFonts w:ascii="Times New Roman" w:hAnsi="Times New Roman" w:cs="Times New Roman"/>
          <w:i/>
          <w:sz w:val="28"/>
          <w:szCs w:val="28"/>
        </w:rPr>
        <w:t>этапы.</w:t>
      </w:r>
    </w:p>
    <w:p w14:paraId="28E4BE2A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DD8">
        <w:rPr>
          <w:rFonts w:ascii="Times New Roman" w:hAnsi="Times New Roman" w:cs="Times New Roman"/>
          <w:b/>
          <w:sz w:val="28"/>
          <w:szCs w:val="28"/>
        </w:rPr>
        <w:t>Начальный этап </w:t>
      </w:r>
      <w:r w:rsidRPr="004E2026">
        <w:rPr>
          <w:rFonts w:ascii="Times New Roman" w:hAnsi="Times New Roman" w:cs="Times New Roman"/>
          <w:sz w:val="28"/>
          <w:szCs w:val="28"/>
        </w:rPr>
        <w:t>— установление эмоционального контакта с собеседником, взаимоотношений «сопереживающего партнерства». Важно выслушать подростка терпеливо и сочувственно, без критики, даже если вы с чем-то и не согласны (то есть необходимо дать ему возможность выговориться). В результате вы будете восприниматься как человек чуткий, заслуживающий доверия.</w:t>
      </w:r>
    </w:p>
    <w:p w14:paraId="6A60166A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DD8">
        <w:rPr>
          <w:rFonts w:ascii="Times New Roman" w:hAnsi="Times New Roman" w:cs="Times New Roman"/>
          <w:b/>
          <w:sz w:val="28"/>
          <w:szCs w:val="28"/>
        </w:rPr>
        <w:t>Второй этап </w:t>
      </w:r>
      <w:r w:rsidRPr="004E2026">
        <w:rPr>
          <w:rFonts w:ascii="Times New Roman" w:hAnsi="Times New Roman" w:cs="Times New Roman"/>
          <w:sz w:val="28"/>
          <w:szCs w:val="28"/>
        </w:rPr>
        <w:t>— установление последовательности событий, которые привели к кризису; снятие ощущения безысходности. Имеет смысл применить следующие приемы: «преодоление исключительности ситуации»; «поддержка успехами» и др.</w:t>
      </w:r>
      <w:bookmarkStart w:id="0" w:name="_GoBack"/>
      <w:bookmarkEnd w:id="0"/>
    </w:p>
    <w:p w14:paraId="0348D374" w14:textId="77777777" w:rsidR="0059570E" w:rsidRPr="004E2026" w:rsidRDefault="0059570E" w:rsidP="00B61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DD8">
        <w:rPr>
          <w:rFonts w:ascii="Times New Roman" w:hAnsi="Times New Roman" w:cs="Times New Roman"/>
          <w:b/>
          <w:sz w:val="28"/>
          <w:szCs w:val="28"/>
        </w:rPr>
        <w:t>Третий этап </w:t>
      </w:r>
      <w:r w:rsidRPr="004E2026">
        <w:rPr>
          <w:rFonts w:ascii="Times New Roman" w:hAnsi="Times New Roman" w:cs="Times New Roman"/>
          <w:sz w:val="28"/>
          <w:szCs w:val="28"/>
        </w:rPr>
        <w:t>— совместная деятельность по преодолению кризисной ситуации. Здесь используются: «планирование», то есть побуждение подростка к словесному оформлению планов предстоящих поступков; «держание паузы» — целенаправленное молчание, чтобы дать ему возможность проявить инициативу.</w:t>
      </w:r>
    </w:p>
    <w:p w14:paraId="1BE4AEAF" w14:textId="77777777" w:rsidR="0059570E" w:rsidRPr="004E2026" w:rsidRDefault="0059570E" w:rsidP="0059570E">
      <w:pPr>
        <w:jc w:val="both"/>
        <w:rPr>
          <w:rFonts w:ascii="Times New Roman" w:hAnsi="Times New Roman" w:cs="Times New Roman"/>
          <w:sz w:val="28"/>
          <w:szCs w:val="28"/>
        </w:rPr>
      </w:pPr>
      <w:r w:rsidRPr="004E2026">
        <w:rPr>
          <w:rFonts w:ascii="Times New Roman" w:hAnsi="Times New Roman" w:cs="Times New Roman"/>
          <w:sz w:val="28"/>
          <w:szCs w:val="28"/>
        </w:rPr>
        <w:t>Завершающий этап — окончательное формулирование плана деятельности, активная психологическая поддержка подростка. Целесообразно использовать следующие приемы: «логическая аргументация»; «рациональное внушение уверенности».</w:t>
      </w:r>
    </w:p>
    <w:p w14:paraId="2F0E2321" w14:textId="77777777" w:rsidR="00A3163B" w:rsidRDefault="00A3163B" w:rsidP="005957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7BF2C9" w14:textId="77777777" w:rsidR="004E2026" w:rsidRDefault="004E2026" w:rsidP="0059570E">
      <w:pPr>
        <w:jc w:val="both"/>
        <w:rPr>
          <w:rFonts w:ascii="Times New Roman" w:hAnsi="Times New Roman" w:cs="Times New Roman"/>
        </w:rPr>
      </w:pPr>
    </w:p>
    <w:p w14:paraId="135C2CD1" w14:textId="4C8E9F23" w:rsidR="004E2026" w:rsidRPr="004E2026" w:rsidRDefault="004E2026" w:rsidP="0059570E">
      <w:pPr>
        <w:jc w:val="both"/>
        <w:rPr>
          <w:rFonts w:ascii="Times New Roman" w:hAnsi="Times New Roman" w:cs="Times New Roman"/>
        </w:rPr>
      </w:pPr>
      <w:r w:rsidRPr="004E2026">
        <w:rPr>
          <w:rFonts w:ascii="Times New Roman" w:hAnsi="Times New Roman" w:cs="Times New Roman"/>
        </w:rPr>
        <w:t>Материалы взяты с сайта «Первое сентября. Школьный психолог»</w:t>
      </w:r>
    </w:p>
    <w:sectPr w:rsidR="004E2026" w:rsidRPr="004E2026" w:rsidSect="003934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0E"/>
    <w:rsid w:val="003934D8"/>
    <w:rsid w:val="004E2026"/>
    <w:rsid w:val="0059570E"/>
    <w:rsid w:val="00621616"/>
    <w:rsid w:val="00A3163B"/>
    <w:rsid w:val="00B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A8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7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9570E"/>
  </w:style>
  <w:style w:type="character" w:styleId="a4">
    <w:name w:val="Strong"/>
    <w:basedOn w:val="a0"/>
    <w:uiPriority w:val="22"/>
    <w:qFormat/>
    <w:rsid w:val="0059570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7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9570E"/>
  </w:style>
  <w:style w:type="character" w:styleId="a4">
    <w:name w:val="Strong"/>
    <w:basedOn w:val="a0"/>
    <w:uiPriority w:val="22"/>
    <w:qFormat/>
    <w:rsid w:val="00595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1395</Words>
  <Characters>7958</Characters>
  <Application>Microsoft Macintosh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Марина Валерьевна</dc:creator>
  <cp:keywords/>
  <dc:description/>
  <cp:lastModifiedBy>Рябова Марина Валерьевна</cp:lastModifiedBy>
  <cp:revision>5</cp:revision>
  <dcterms:created xsi:type="dcterms:W3CDTF">2017-01-12T08:33:00Z</dcterms:created>
  <dcterms:modified xsi:type="dcterms:W3CDTF">2017-01-12T09:18:00Z</dcterms:modified>
</cp:coreProperties>
</file>